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156" w:rsidRDefault="00C53156" w:rsidP="00267CDE">
      <w:pPr>
        <w:ind w:left="500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C53156" w:rsidRDefault="00C53156" w:rsidP="00267CDE">
      <w:pPr>
        <w:ind w:left="500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распоряжением администрации Дивеевского муниципального округа Нижегородской области</w:t>
      </w:r>
    </w:p>
    <w:p w:rsidR="00C53156" w:rsidRDefault="00C53156" w:rsidP="00267CDE">
      <w:pPr>
        <w:ind w:left="500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11 февраля </w:t>
      </w:r>
      <w:smartTag w:uri="urn:schemas-microsoft-com:office:smarttags" w:element="metricconverter">
        <w:smartTagPr>
          <w:attr w:name="ProductID" w:val="2022 г"/>
        </w:smartTagPr>
        <w:r>
          <w:rPr>
            <w:rFonts w:ascii="Times New Roman" w:hAnsi="Times New Roman"/>
            <w:sz w:val="28"/>
            <w:szCs w:val="28"/>
          </w:rPr>
          <w:t>2022 г</w:t>
        </w:r>
      </w:smartTag>
      <w:r>
        <w:rPr>
          <w:rFonts w:ascii="Times New Roman" w:hAnsi="Times New Roman"/>
          <w:sz w:val="28"/>
          <w:szCs w:val="28"/>
        </w:rPr>
        <w:t>. № 38-р</w:t>
      </w:r>
    </w:p>
    <w:p w:rsidR="00C53156" w:rsidRDefault="00C53156" w:rsidP="0073225E">
      <w:pPr>
        <w:jc w:val="center"/>
        <w:rPr>
          <w:rFonts w:ascii="Times New Roman" w:hAnsi="Times New Roman"/>
          <w:sz w:val="28"/>
          <w:szCs w:val="28"/>
        </w:rPr>
      </w:pPr>
    </w:p>
    <w:p w:rsidR="00C53156" w:rsidRPr="00267CDE" w:rsidRDefault="00C53156" w:rsidP="0073225E">
      <w:pPr>
        <w:jc w:val="center"/>
        <w:rPr>
          <w:rFonts w:ascii="Times New Roman" w:hAnsi="Times New Roman"/>
          <w:sz w:val="28"/>
          <w:szCs w:val="28"/>
        </w:rPr>
      </w:pPr>
      <w:r w:rsidRPr="00267CDE">
        <w:rPr>
          <w:rFonts w:ascii="Times New Roman" w:hAnsi="Times New Roman"/>
          <w:sz w:val="28"/>
          <w:szCs w:val="28"/>
        </w:rPr>
        <w:t>План мероприятий</w:t>
      </w:r>
    </w:p>
    <w:p w:rsidR="00C53156" w:rsidRPr="00267CDE" w:rsidRDefault="00C53156" w:rsidP="0073225E">
      <w:pPr>
        <w:jc w:val="center"/>
        <w:rPr>
          <w:rFonts w:ascii="Times New Roman" w:hAnsi="Times New Roman"/>
          <w:sz w:val="28"/>
          <w:szCs w:val="28"/>
        </w:rPr>
      </w:pPr>
      <w:r w:rsidRPr="00267CDE">
        <w:rPr>
          <w:rFonts w:ascii="Times New Roman" w:hAnsi="Times New Roman"/>
          <w:sz w:val="28"/>
          <w:szCs w:val="28"/>
        </w:rPr>
        <w:t>по организации и пропаганде безвозмездного донорства крови и ее компонентов на территории Дивеевского муниципального округа Нижегородской области на 2022 год</w:t>
      </w:r>
    </w:p>
    <w:p w:rsidR="00C53156" w:rsidRDefault="00C53156" w:rsidP="0073225E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39"/>
        <w:gridCol w:w="3855"/>
        <w:gridCol w:w="2854"/>
        <w:gridCol w:w="2400"/>
      </w:tblGrid>
      <w:tr w:rsidR="00C53156" w:rsidTr="00267CDE">
        <w:trPr>
          <w:trHeight w:val="525"/>
        </w:trPr>
        <w:tc>
          <w:tcPr>
            <w:tcW w:w="279" w:type="pct"/>
            <w:shd w:val="clear" w:color="auto" w:fill="FFFFFF"/>
            <w:vAlign w:val="center"/>
          </w:tcPr>
          <w:p w:rsidR="00C53156" w:rsidRDefault="00C531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C53156" w:rsidRDefault="00C5315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998" w:type="pct"/>
            <w:shd w:val="clear" w:color="auto" w:fill="FFFFFF"/>
            <w:vAlign w:val="center"/>
          </w:tcPr>
          <w:p w:rsidR="00C53156" w:rsidRDefault="00C5315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1479" w:type="pct"/>
            <w:shd w:val="clear" w:color="auto" w:fill="FFFFFF"/>
            <w:vAlign w:val="center"/>
          </w:tcPr>
          <w:p w:rsidR="00C53156" w:rsidRDefault="00C5315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Исполнители</w:t>
            </w:r>
          </w:p>
        </w:tc>
        <w:tc>
          <w:tcPr>
            <w:tcW w:w="1244" w:type="pct"/>
            <w:shd w:val="clear" w:color="auto" w:fill="FFFFFF"/>
            <w:vAlign w:val="center"/>
          </w:tcPr>
          <w:p w:rsidR="00C53156" w:rsidRDefault="00C5315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</w:tr>
      <w:tr w:rsidR="00C53156" w:rsidTr="009666A1">
        <w:trPr>
          <w:trHeight w:val="1530"/>
        </w:trPr>
        <w:tc>
          <w:tcPr>
            <w:tcW w:w="279" w:type="pct"/>
            <w:shd w:val="clear" w:color="auto" w:fill="FFFFFF"/>
          </w:tcPr>
          <w:p w:rsidR="00C53156" w:rsidRDefault="00C5315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98" w:type="pct"/>
            <w:shd w:val="clear" w:color="auto" w:fill="FFFFFF"/>
          </w:tcPr>
          <w:p w:rsidR="00C53156" w:rsidRDefault="00C53156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и размещение на сайте администрации, сайтах подведомственных учреждений, в газете «Ударник» материалов о социальной значимости донорства, проводимых донорских акциях.</w:t>
            </w:r>
          </w:p>
        </w:tc>
        <w:tc>
          <w:tcPr>
            <w:tcW w:w="1479" w:type="pct"/>
            <w:shd w:val="clear" w:color="auto" w:fill="FFFFFF"/>
          </w:tcPr>
          <w:p w:rsidR="00C53156" w:rsidRDefault="00C5315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Дивеевского муниципального округа, ГБУЗ НО «Дивеевская ЦРБ им. ак.Н.Н.Блохина» (по согласованию)</w:t>
            </w:r>
          </w:p>
        </w:tc>
        <w:tc>
          <w:tcPr>
            <w:tcW w:w="1244" w:type="pct"/>
            <w:shd w:val="clear" w:color="auto" w:fill="FFFFFF"/>
          </w:tcPr>
          <w:p w:rsidR="00C53156" w:rsidRDefault="00C5315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</w:tr>
      <w:tr w:rsidR="00C53156" w:rsidTr="009666A1">
        <w:trPr>
          <w:trHeight w:val="1274"/>
        </w:trPr>
        <w:tc>
          <w:tcPr>
            <w:tcW w:w="279" w:type="pct"/>
            <w:shd w:val="clear" w:color="auto" w:fill="FFFFFF"/>
          </w:tcPr>
          <w:p w:rsidR="00C53156" w:rsidRDefault="00C5315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98" w:type="pct"/>
            <w:shd w:val="clear" w:color="auto" w:fill="FFFFFF"/>
          </w:tcPr>
          <w:p w:rsidR="00C53156" w:rsidRDefault="00C53156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Проведение мероприятий в рамках Всемирного Дня донора, торжественный приём лучших доноров главой администрации округа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7322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вручением ценных подарков.</w:t>
            </w:r>
          </w:p>
        </w:tc>
        <w:tc>
          <w:tcPr>
            <w:tcW w:w="1479" w:type="pct"/>
            <w:shd w:val="clear" w:color="auto" w:fill="FFFFFF"/>
          </w:tcPr>
          <w:p w:rsidR="00C53156" w:rsidRDefault="00C5315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Дивеевского муниципального округа, ГБУЗ НО «Дивеевская ЦРБ им. ак.Н.Н.Блохина» (по согласованию)</w:t>
            </w:r>
          </w:p>
        </w:tc>
        <w:tc>
          <w:tcPr>
            <w:tcW w:w="1244" w:type="pct"/>
            <w:shd w:val="clear" w:color="auto" w:fill="FFFFFF"/>
          </w:tcPr>
          <w:p w:rsidR="00C53156" w:rsidRDefault="00C5315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</w:tr>
      <w:tr w:rsidR="00C53156" w:rsidTr="009666A1">
        <w:trPr>
          <w:trHeight w:val="1024"/>
        </w:trPr>
        <w:tc>
          <w:tcPr>
            <w:tcW w:w="279" w:type="pct"/>
            <w:shd w:val="clear" w:color="auto" w:fill="FFFFFF"/>
          </w:tcPr>
          <w:p w:rsidR="00C53156" w:rsidRDefault="00C5315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98" w:type="pct"/>
            <w:shd w:val="clear" w:color="auto" w:fill="FFFFFF"/>
          </w:tcPr>
          <w:p w:rsidR="00C53156" w:rsidRDefault="00C53156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выступления главного врача ГБУЗ НО «Дивеевская ЦРБ им. академика Н.Н.Блохина» на совещаниях с руководителями учреждений, организаций, предприятий.</w:t>
            </w:r>
          </w:p>
        </w:tc>
        <w:tc>
          <w:tcPr>
            <w:tcW w:w="1479" w:type="pct"/>
            <w:shd w:val="clear" w:color="auto" w:fill="FFFFFF"/>
          </w:tcPr>
          <w:p w:rsidR="00C53156" w:rsidRDefault="00C5315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Дивеевского муниципального округа, ГБУЗ НО «Дивеевская ЦРБ им. ак.Н.Н.Блохина» (по согласованию)</w:t>
            </w:r>
          </w:p>
        </w:tc>
        <w:tc>
          <w:tcPr>
            <w:tcW w:w="1244" w:type="pct"/>
            <w:shd w:val="clear" w:color="auto" w:fill="FFFFFF"/>
          </w:tcPr>
          <w:p w:rsidR="00C53156" w:rsidRDefault="00C5315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</w:tr>
      <w:tr w:rsidR="00C53156" w:rsidTr="009666A1">
        <w:trPr>
          <w:trHeight w:val="2002"/>
        </w:trPr>
        <w:tc>
          <w:tcPr>
            <w:tcW w:w="279" w:type="pct"/>
            <w:shd w:val="clear" w:color="auto" w:fill="FFFFFF"/>
          </w:tcPr>
          <w:p w:rsidR="00C53156" w:rsidRDefault="00C5315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98" w:type="pct"/>
            <w:shd w:val="clear" w:color="auto" w:fill="FFFFFF"/>
          </w:tcPr>
          <w:p w:rsidR="00C53156" w:rsidRDefault="00C531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 писем с просьбой принять активное участие в донорских акциях на имя:</w:t>
            </w:r>
          </w:p>
          <w:p w:rsidR="00C53156" w:rsidRDefault="00C531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руководителей предприятий округа;</w:t>
            </w:r>
          </w:p>
          <w:p w:rsidR="00C53156" w:rsidRDefault="00C53156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-руководителей сельскохозяйственных предприятий округа.</w:t>
            </w:r>
          </w:p>
        </w:tc>
        <w:tc>
          <w:tcPr>
            <w:tcW w:w="1479" w:type="pct"/>
            <w:shd w:val="clear" w:color="auto" w:fill="FFFFFF"/>
          </w:tcPr>
          <w:p w:rsidR="00C53156" w:rsidRDefault="00C5315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Дивеевского муниципального округа</w:t>
            </w:r>
          </w:p>
        </w:tc>
        <w:tc>
          <w:tcPr>
            <w:tcW w:w="1244" w:type="pct"/>
            <w:shd w:val="clear" w:color="auto" w:fill="FFFFFF"/>
          </w:tcPr>
          <w:p w:rsidR="00C53156" w:rsidRDefault="00C5315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 (при необходимости)</w:t>
            </w:r>
          </w:p>
        </w:tc>
      </w:tr>
      <w:tr w:rsidR="00C53156" w:rsidTr="009666A1">
        <w:trPr>
          <w:trHeight w:val="1530"/>
        </w:trPr>
        <w:tc>
          <w:tcPr>
            <w:tcW w:w="279" w:type="pct"/>
            <w:shd w:val="clear" w:color="auto" w:fill="FFFFFF"/>
          </w:tcPr>
          <w:p w:rsidR="00C53156" w:rsidRDefault="00C5315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98" w:type="pct"/>
            <w:shd w:val="clear" w:color="auto" w:fill="FFFFFF"/>
          </w:tcPr>
          <w:p w:rsidR="00C53156" w:rsidRDefault="00C53156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Оказание содействия ГБУЗ НО «Дивеевская ЦРБ им.ак. Н.Н.Блохина» в организации Дней Донора, проводимых выездными бригадами (информационная и др. требующаяся поддержка)</w:t>
            </w:r>
          </w:p>
        </w:tc>
        <w:tc>
          <w:tcPr>
            <w:tcW w:w="1479" w:type="pct"/>
            <w:shd w:val="clear" w:color="auto" w:fill="FFFFFF"/>
          </w:tcPr>
          <w:p w:rsidR="00C53156" w:rsidRDefault="00C5315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Дивеевского муниципального округа при условии обращения ГБУЗ НО «Дивеевская ЦРБ им.ак.Н.Н.Блохина»</w:t>
            </w:r>
          </w:p>
        </w:tc>
        <w:tc>
          <w:tcPr>
            <w:tcW w:w="1244" w:type="pct"/>
            <w:shd w:val="clear" w:color="auto" w:fill="FFFFFF"/>
          </w:tcPr>
          <w:p w:rsidR="00C53156" w:rsidRDefault="00C5315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</w:tr>
      <w:tr w:rsidR="00C53156" w:rsidTr="009666A1">
        <w:trPr>
          <w:trHeight w:val="398"/>
        </w:trPr>
        <w:tc>
          <w:tcPr>
            <w:tcW w:w="279" w:type="pct"/>
            <w:shd w:val="clear" w:color="auto" w:fill="FFFFFF"/>
          </w:tcPr>
          <w:p w:rsidR="00C53156" w:rsidRDefault="00C5315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98" w:type="pct"/>
            <w:shd w:val="clear" w:color="auto" w:fill="FFFFFF"/>
          </w:tcPr>
          <w:p w:rsidR="00C53156" w:rsidRDefault="00C53156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Заседание Общественной палаты по развитию донорства крови и ее компонентов в Дивеевском муниципальном округе.</w:t>
            </w:r>
          </w:p>
        </w:tc>
        <w:tc>
          <w:tcPr>
            <w:tcW w:w="1479" w:type="pct"/>
            <w:shd w:val="clear" w:color="auto" w:fill="FFFFFF"/>
          </w:tcPr>
          <w:p w:rsidR="00C53156" w:rsidRDefault="00C5315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Дивеевского муниципального округа при условии обращения ГБУЗ НО «Дивеевская ЦРБ им.ак.Н.Н.Блохина»</w:t>
            </w:r>
          </w:p>
        </w:tc>
        <w:tc>
          <w:tcPr>
            <w:tcW w:w="1244" w:type="pct"/>
            <w:shd w:val="clear" w:color="auto" w:fill="FFFFFF"/>
          </w:tcPr>
          <w:p w:rsidR="00C53156" w:rsidRDefault="00C531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1 июля</w:t>
            </w:r>
          </w:p>
          <w:p w:rsidR="00C53156" w:rsidRDefault="00C531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C53156" w:rsidRDefault="00C53156" w:rsidP="0073225E">
      <w:pPr>
        <w:jc w:val="both"/>
        <w:rPr>
          <w:rFonts w:ascii="Times New Roman" w:hAnsi="Times New Roman"/>
          <w:sz w:val="28"/>
          <w:szCs w:val="28"/>
        </w:rPr>
      </w:pPr>
    </w:p>
    <w:p w:rsidR="00C53156" w:rsidRPr="003C2476" w:rsidRDefault="00C53156" w:rsidP="003C2476"/>
    <w:p w:rsidR="00C53156" w:rsidRPr="003C2476" w:rsidRDefault="00C53156" w:rsidP="003C2476"/>
    <w:p w:rsidR="00C53156" w:rsidRPr="003C2476" w:rsidRDefault="00C53156" w:rsidP="003C2476"/>
    <w:p w:rsidR="00C53156" w:rsidRPr="003C2476" w:rsidRDefault="00C53156" w:rsidP="003C2476"/>
    <w:p w:rsidR="00C53156" w:rsidRDefault="00C53156" w:rsidP="003C2476"/>
    <w:p w:rsidR="00C53156" w:rsidRPr="003C2476" w:rsidRDefault="00C53156" w:rsidP="003C2476">
      <w:pPr>
        <w:ind w:firstLine="708"/>
        <w:rPr>
          <w:sz w:val="40"/>
        </w:rPr>
      </w:pPr>
    </w:p>
    <w:sectPr w:rsidR="00C53156" w:rsidRPr="003C2476" w:rsidSect="001B05F0">
      <w:headerReference w:type="even" r:id="rId6"/>
      <w:headerReference w:type="default" r:id="rId7"/>
      <w:pgSz w:w="11906" w:h="16838"/>
      <w:pgMar w:top="1134" w:right="567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156" w:rsidRDefault="00C53156">
      <w:r>
        <w:separator/>
      </w:r>
    </w:p>
  </w:endnote>
  <w:endnote w:type="continuationSeparator" w:id="0">
    <w:p w:rsidR="00C53156" w:rsidRDefault="00C53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156" w:rsidRDefault="00C53156">
      <w:r>
        <w:separator/>
      </w:r>
    </w:p>
  </w:footnote>
  <w:footnote w:type="continuationSeparator" w:id="0">
    <w:p w:rsidR="00C53156" w:rsidRDefault="00C531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156" w:rsidRDefault="00C53156" w:rsidP="00B10F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3156" w:rsidRDefault="00C5315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156" w:rsidRPr="006C085A" w:rsidRDefault="00C53156" w:rsidP="006C085A">
    <w:pPr>
      <w:pStyle w:val="Header"/>
      <w:framePr w:wrap="around" w:vAnchor="text" w:hAnchor="margin" w:xAlign="center" w:y="1"/>
      <w:jc w:val="center"/>
      <w:rPr>
        <w:rStyle w:val="PageNumber"/>
        <w:rFonts w:ascii="Times New Roman" w:hAnsi="Times New Roman"/>
      </w:rPr>
    </w:pPr>
    <w:r w:rsidRPr="006C085A">
      <w:rPr>
        <w:rStyle w:val="PageNumber"/>
        <w:rFonts w:ascii="Times New Roman" w:hAnsi="Times New Roman"/>
      </w:rPr>
      <w:fldChar w:fldCharType="begin"/>
    </w:r>
    <w:r w:rsidRPr="006C085A">
      <w:rPr>
        <w:rStyle w:val="PageNumber"/>
        <w:rFonts w:ascii="Times New Roman" w:hAnsi="Times New Roman"/>
      </w:rPr>
      <w:instrText xml:space="preserve">PAGE  </w:instrText>
    </w:r>
    <w:r w:rsidRPr="006C085A"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2</w:t>
    </w:r>
    <w:r w:rsidRPr="006C085A">
      <w:rPr>
        <w:rStyle w:val="PageNumber"/>
        <w:rFonts w:ascii="Times New Roman" w:hAnsi="Times New Roman"/>
      </w:rPr>
      <w:fldChar w:fldCharType="end"/>
    </w:r>
  </w:p>
  <w:p w:rsidR="00C53156" w:rsidRPr="006C085A" w:rsidRDefault="00C53156" w:rsidP="006C085A">
    <w:pPr>
      <w:pStyle w:val="Header"/>
      <w:jc w:val="center"/>
      <w:rPr>
        <w:rFonts w:ascii="Times New Roman" w:hAnsi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5C1D"/>
    <w:rsid w:val="000904F7"/>
    <w:rsid w:val="000E6429"/>
    <w:rsid w:val="00116B76"/>
    <w:rsid w:val="001B05F0"/>
    <w:rsid w:val="00267CDE"/>
    <w:rsid w:val="00356668"/>
    <w:rsid w:val="003C2476"/>
    <w:rsid w:val="00495B2F"/>
    <w:rsid w:val="006C085A"/>
    <w:rsid w:val="0073225E"/>
    <w:rsid w:val="009666A1"/>
    <w:rsid w:val="00B10FE6"/>
    <w:rsid w:val="00B76517"/>
    <w:rsid w:val="00BF76CD"/>
    <w:rsid w:val="00C53156"/>
    <w:rsid w:val="00D13515"/>
    <w:rsid w:val="00D80EAA"/>
    <w:rsid w:val="00D914AD"/>
    <w:rsid w:val="00D921E4"/>
    <w:rsid w:val="00DC27DC"/>
    <w:rsid w:val="00F03CE1"/>
    <w:rsid w:val="00F10C19"/>
    <w:rsid w:val="00F25C1D"/>
    <w:rsid w:val="00FC1225"/>
    <w:rsid w:val="00FC3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25E"/>
    <w:rPr>
      <w:rFonts w:ascii="Arial" w:hAnsi="Arial"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25C1D"/>
    <w:rPr>
      <w:rFonts w:cs="Times New Roman"/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73225E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1B05F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2500"/>
    <w:rPr>
      <w:rFonts w:ascii="Arial" w:hAnsi="Arial"/>
      <w:sz w:val="24"/>
      <w:szCs w:val="20"/>
    </w:rPr>
  </w:style>
  <w:style w:type="character" w:styleId="PageNumber">
    <w:name w:val="page number"/>
    <w:basedOn w:val="DefaultParagraphFont"/>
    <w:uiPriority w:val="99"/>
    <w:rsid w:val="001B05F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C085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2500"/>
    <w:rPr>
      <w:rFonts w:ascii="Arial" w:hAnsi="Arial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46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299</Words>
  <Characters>1709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ндекс</dc:title>
  <dc:subject/>
  <dc:creator>Mureeva_T</dc:creator>
  <cp:keywords/>
  <dc:description/>
  <cp:lastModifiedBy>Admin</cp:lastModifiedBy>
  <cp:revision>3</cp:revision>
  <cp:lastPrinted>2022-02-16T08:40:00Z</cp:lastPrinted>
  <dcterms:created xsi:type="dcterms:W3CDTF">2022-02-16T08:37:00Z</dcterms:created>
  <dcterms:modified xsi:type="dcterms:W3CDTF">2022-02-16T08:41:00Z</dcterms:modified>
</cp:coreProperties>
</file>